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развития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B571B5" w:rsidR="00A77598" w:rsidRPr="008C0E6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E788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6B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6B3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A6B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A6B31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3A6B31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FCB34A" w:rsidR="004475DA" w:rsidRPr="008C0E6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E788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E96FB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B8BAB9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1A96A8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56CFACC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CD09C1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12F7DD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454EF5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F18AD9F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58BF2D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6120A6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9DAF5A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1F5D84" w:rsidR="00D75436" w:rsidRDefault="00371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125B80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E5C55C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DD72DC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8C873B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91650C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7BB1E4" w:rsidR="00D75436" w:rsidRDefault="00371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6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Овладеть знаниями, умения и навыками в области разработки стратегии развития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Стратегии развития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4501"/>
        <w:gridCol w:w="3491"/>
      </w:tblGrid>
      <w:tr w:rsidR="00751095" w:rsidRPr="003A6B31" w14:paraId="456F168A" w14:textId="77777777" w:rsidTr="003A6B31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6B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6B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6B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B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6B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6B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6B31" w14:paraId="15D0A9B4" w14:textId="77777777" w:rsidTr="003A6B31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6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>ПК-1 - Способен собрать исходные данные, выполнить анализ экономических и социально-экономических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6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ПК-1.1 - Способен собирать и проводить анализ данных в соответствии с поставленной целью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6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6B31">
              <w:rPr>
                <w:rFonts w:ascii="Times New Roman" w:hAnsi="Times New Roman" w:cs="Times New Roman"/>
              </w:rPr>
              <w:t>методы сбора исходных данных, анализа экономических и социально-экономических показателей на основе типовых методик с учетом действующей нормативной правовой базы;</w:t>
            </w:r>
            <w:r w:rsidR="00316402" w:rsidRPr="003A6B31">
              <w:rPr>
                <w:rFonts w:ascii="Times New Roman" w:hAnsi="Times New Roman" w:cs="Times New Roman"/>
              </w:rPr>
              <w:br/>
              <w:t>методы сбора и анализа данных в соответствии с поставленной целью.</w:t>
            </w:r>
            <w:r w:rsidRPr="003A6B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6A62AC0" w:rsidR="00751095" w:rsidRPr="003A6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6B31">
              <w:rPr>
                <w:rFonts w:ascii="Times New Roman" w:hAnsi="Times New Roman" w:cs="Times New Roman"/>
              </w:rPr>
              <w:t>собрать исходные данные, выполнить анализ экономических и социально-экономических показателей на основе типовых методик с учетом действующей нормативной правовой базы;</w:t>
            </w:r>
            <w:r w:rsidR="00FD518F" w:rsidRPr="003A6B31">
              <w:rPr>
                <w:rFonts w:ascii="Times New Roman" w:hAnsi="Times New Roman" w:cs="Times New Roman"/>
              </w:rPr>
              <w:br/>
              <w:t>собирать и проводить анализ данных в соответствии с поставленной целью.</w:t>
            </w:r>
            <w:r w:rsidRPr="003A6B31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7FC2D79F" w:rsidR="00751095" w:rsidRPr="003A6B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6B31">
              <w:rPr>
                <w:rFonts w:ascii="Times New Roman" w:hAnsi="Times New Roman" w:cs="Times New Roman"/>
              </w:rPr>
              <w:t>методами сбора исходных данных, анализа экономических и социально-экономических показателей на основе типовых методик с учетом действующей нормативной правовой базы;</w:t>
            </w:r>
            <w:r w:rsidR="00FD518F" w:rsidRPr="003A6B31">
              <w:rPr>
                <w:rFonts w:ascii="Times New Roman" w:hAnsi="Times New Roman" w:cs="Times New Roman"/>
              </w:rPr>
              <w:br/>
              <w:t>методами сбора и анализа данных в соответствии с поставленной целью.</w:t>
            </w:r>
          </w:p>
        </w:tc>
      </w:tr>
    </w:tbl>
    <w:p w14:paraId="010B1EC2" w14:textId="77777777" w:rsidR="00E1429F" w:rsidRPr="003A6B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4049"/>
        <w:gridCol w:w="8"/>
        <w:gridCol w:w="715"/>
        <w:gridCol w:w="10"/>
        <w:gridCol w:w="732"/>
        <w:gridCol w:w="728"/>
        <w:gridCol w:w="726"/>
      </w:tblGrid>
      <w:tr w:rsidR="005B37A7" w:rsidRPr="003A6B31" w14:paraId="3C8BF9B1" w14:textId="77777777" w:rsidTr="003A6B31">
        <w:trPr>
          <w:trHeight w:val="331"/>
        </w:trPr>
        <w:tc>
          <w:tcPr>
            <w:tcW w:w="15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A6B3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199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A6B3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A6B3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A6B3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(ак</w:t>
            </w:r>
            <w:r w:rsidR="00AE2B1A" w:rsidRPr="003A6B31">
              <w:rPr>
                <w:rFonts w:ascii="Times New Roman" w:hAnsi="Times New Roman" w:cs="Times New Roman"/>
                <w:b/>
              </w:rPr>
              <w:t>адемические</w:t>
            </w:r>
            <w:r w:rsidRPr="003A6B3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A6B31" w14:paraId="568F56F7" w14:textId="77777777" w:rsidTr="003A6B31">
        <w:trPr>
          <w:trHeight w:val="300"/>
        </w:trPr>
        <w:tc>
          <w:tcPr>
            <w:tcW w:w="15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A6B3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pct"/>
            <w:gridSpan w:val="2"/>
            <w:vMerge/>
            <w:shd w:val="clear" w:color="auto" w:fill="auto"/>
          </w:tcPr>
          <w:p w14:paraId="6CE27F1B" w14:textId="77777777" w:rsidR="000B317E" w:rsidRPr="003A6B3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A6B3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A6B3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A6B3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A6B31" w14:paraId="48EF2691" w14:textId="77777777" w:rsidTr="003A6B31">
        <w:trPr>
          <w:trHeight w:val="463"/>
        </w:trPr>
        <w:tc>
          <w:tcPr>
            <w:tcW w:w="15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A6B3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pct"/>
            <w:gridSpan w:val="2"/>
            <w:vMerge/>
            <w:shd w:val="clear" w:color="auto" w:fill="auto"/>
          </w:tcPr>
          <w:p w14:paraId="6CCDACC9" w14:textId="77777777" w:rsidR="004475DA" w:rsidRPr="003A6B3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A6B3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A6B3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A6B3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A6B3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A6B31" w14:paraId="748498C4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5D6E08B7" w14:textId="2FA1B7AD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1. Введение в стратегическое управление и стратегический анализ.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39EE40A9" w14:textId="6A1029DB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Основные определения. Классификация стратегий предприятия. Процесс разработки стратегии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A6B31" w14:paraId="329D3B98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71376F48" w14:textId="77777777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2. Целевое начало в деятельности предприятия.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76B502C2" w14:textId="77777777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Видение, стратегическое намерение, миссия, цели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7B202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4AF00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A564A" w14:textId="77777777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D0CB5" w14:textId="77777777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A6B31" w14:paraId="7402CD8F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550406C4" w14:textId="77777777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3. Анализ внешней среды предприятия.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16847129" w14:textId="77777777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Структура внешней среды. Методы анализа внешней среды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5F135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36AC1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32230" w14:textId="77777777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936E7F" w14:textId="77777777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3A6B31" w14:paraId="4CB56982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2A94D578" w14:textId="77777777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4. Анализ внутренней среды предприятия.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2ACE3370" w14:textId="77777777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Структура внутренней среды. Методы анализа внутренней среды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8172B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BDB166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B7BA8" w14:textId="77777777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3C18E" w14:textId="77777777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A6B31" w14:paraId="4CF0D671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669D830E" w14:textId="77777777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5. Выбор стратегии развития предприятия.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43B9A054" w14:textId="77777777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Классификация стратегий, методы выбора стратегии развития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8941A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67E43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6C1DB" w14:textId="77777777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7CF84" w14:textId="77777777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A6B31" w14:paraId="5735235E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4E5F7E92" w14:textId="77777777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6. Реализация стратегии предприятия.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408798DB" w14:textId="77777777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Методические подходы к реализации стратегии развития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FE007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42378B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9C8E1" w14:textId="77777777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C4378" w14:textId="77777777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A6B31" w14:paraId="6E1A57D0" w14:textId="77777777" w:rsidTr="003A6B31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2C9A9FA5" w14:textId="77777777" w:rsidR="004475DA" w:rsidRPr="003A6B3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Тема 7. Контроль и оценка стратегии развития предприятия.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42EB5642" w14:textId="77777777" w:rsidR="004475DA" w:rsidRPr="003A6B3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A6B31">
              <w:rPr>
                <w:sz w:val="22"/>
                <w:szCs w:val="22"/>
                <w:lang w:bidi="ru-RU"/>
              </w:rPr>
              <w:t>Методы контроля. Подходы к оценке эффективности стратегии развития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8E93B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872AC" w14:textId="77777777" w:rsidR="004475DA" w:rsidRPr="003A6B3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3FC16" w14:textId="77777777" w:rsidR="004475DA" w:rsidRPr="003A6B3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ABC65" w14:textId="77777777" w:rsidR="004475DA" w:rsidRPr="003A6B3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A6B3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A6B3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A6B3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A6B3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A6B3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3A6B3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A6B3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A6B3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A6B3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A6B3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A6B3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A6B3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A6B3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A6B3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A6B3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A6B31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3A6B3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A6B3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B3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A6B3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B3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A6B3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6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</w:rPr>
              <w:t xml:space="preserve">Мазалов, Николай Евгеньевич Стратегический менеджмент : учебное пособие / </w:t>
            </w:r>
            <w:proofErr w:type="spellStart"/>
            <w:r w:rsidRPr="003A6B31">
              <w:rPr>
                <w:rFonts w:ascii="Times New Roman" w:hAnsi="Times New Roman" w:cs="Times New Roman"/>
              </w:rPr>
              <w:t>Н.Е.Мазалов</w:t>
            </w:r>
            <w:proofErr w:type="spellEnd"/>
            <w:r w:rsidRPr="003A6B31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A6B3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A6B3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A6B3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A6B3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A6B31">
              <w:rPr>
                <w:rFonts w:ascii="Times New Roman" w:hAnsi="Times New Roman" w:cs="Times New Roman"/>
              </w:rPr>
              <w:t>экон</w:t>
            </w:r>
            <w:proofErr w:type="spellEnd"/>
            <w:r w:rsidRPr="003A6B31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A6B31">
              <w:rPr>
                <w:rFonts w:ascii="Times New Roman" w:hAnsi="Times New Roman" w:cs="Times New Roman"/>
              </w:rPr>
              <w:t>.</w:t>
            </w:r>
            <w:proofErr w:type="gramEnd"/>
            <w:r w:rsidRPr="003A6B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A6B31">
              <w:rPr>
                <w:rFonts w:ascii="Times New Roman" w:hAnsi="Times New Roman" w:cs="Times New Roman"/>
              </w:rPr>
              <w:t>э</w:t>
            </w:r>
            <w:proofErr w:type="gramEnd"/>
            <w:r w:rsidRPr="003A6B31">
              <w:rPr>
                <w:rFonts w:ascii="Times New Roman" w:hAnsi="Times New Roman" w:cs="Times New Roman"/>
              </w:rPr>
              <w:t>кономики и упр. предприятиями и произв. комплексами - 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A6B31" w:rsidRDefault="003716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A6B31">
                <w:rPr>
                  <w:color w:val="00008B"/>
                  <w:u w:val="single"/>
                </w:rPr>
                <w:t>http://opac.unecon.ru/elibrary ... B7%D0%B0%D0%BB%D0%BE%D0%B2.pdf</w:t>
              </w:r>
            </w:hyperlink>
          </w:p>
        </w:tc>
      </w:tr>
      <w:tr w:rsidR="00262CF0" w:rsidRPr="003A6B31" w14:paraId="4E488F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A7C0B3" w14:textId="77777777" w:rsidR="00262CF0" w:rsidRPr="003A6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6B31">
              <w:rPr>
                <w:rFonts w:ascii="Times New Roman" w:hAnsi="Times New Roman" w:cs="Times New Roman"/>
              </w:rPr>
              <w:t>Маркова, В. Д. Стратегический менеджмент: понятия, концепции, инструменты принятия решений</w:t>
            </w:r>
            <w:proofErr w:type="gramStart"/>
            <w:r w:rsidRPr="003A6B3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6B31">
              <w:rPr>
                <w:rFonts w:ascii="Times New Roman" w:hAnsi="Times New Roman" w:cs="Times New Roman"/>
              </w:rPr>
              <w:t xml:space="preserve"> справочное пособие / В. Д. Маркова, С. А. Кузнецова. — Москва</w:t>
            </w:r>
            <w:proofErr w:type="gramStart"/>
            <w:r w:rsidRPr="003A6B3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6B31">
              <w:rPr>
                <w:rFonts w:ascii="Times New Roman" w:hAnsi="Times New Roman" w:cs="Times New Roman"/>
              </w:rPr>
              <w:t xml:space="preserve"> ИНФРА-М, 2019.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984980" w14:textId="77777777" w:rsidR="00262CF0" w:rsidRPr="003A6B31" w:rsidRDefault="003716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3A6B31">
                <w:rPr>
                  <w:color w:val="00008B"/>
                  <w:u w:val="single"/>
                </w:rPr>
                <w:t>https://znanium.com/catalog/document?id=334994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7AEC3B" w14:textId="77777777" w:rsidTr="007B550D">
        <w:tc>
          <w:tcPr>
            <w:tcW w:w="9345" w:type="dxa"/>
          </w:tcPr>
          <w:p w14:paraId="50B0B0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C46AB0" w14:textId="77777777" w:rsidTr="007B550D">
        <w:tc>
          <w:tcPr>
            <w:tcW w:w="9345" w:type="dxa"/>
          </w:tcPr>
          <w:p w14:paraId="77C56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2889BC" w14:textId="77777777" w:rsidTr="007B550D">
        <w:tc>
          <w:tcPr>
            <w:tcW w:w="9345" w:type="dxa"/>
          </w:tcPr>
          <w:p w14:paraId="693DC1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D756FB" w14:textId="77777777" w:rsidTr="007B550D">
        <w:tc>
          <w:tcPr>
            <w:tcW w:w="9345" w:type="dxa"/>
          </w:tcPr>
          <w:p w14:paraId="0B388F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716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3A6B31" w14:paraId="53424330" w14:textId="77777777" w:rsidTr="003A6B31">
        <w:tc>
          <w:tcPr>
            <w:tcW w:w="7939" w:type="dxa"/>
            <w:shd w:val="clear" w:color="auto" w:fill="auto"/>
          </w:tcPr>
          <w:p w14:paraId="2986F8BC" w14:textId="77777777" w:rsidR="002C735C" w:rsidRPr="003A6B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3A6B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6B31" w14:paraId="3B643305" w14:textId="77777777" w:rsidTr="003A6B31">
        <w:tc>
          <w:tcPr>
            <w:tcW w:w="7939" w:type="dxa"/>
            <w:shd w:val="clear" w:color="auto" w:fill="auto"/>
          </w:tcPr>
          <w:p w14:paraId="30187323" w14:textId="51649087" w:rsidR="002C735C" w:rsidRPr="003A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B3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6B3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B3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A6B31">
              <w:rPr>
                <w:sz w:val="22"/>
                <w:szCs w:val="22"/>
                <w:lang w:val="en-US"/>
              </w:rPr>
              <w:t>Intel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I</w:t>
            </w:r>
            <w:r w:rsidRPr="003A6B31">
              <w:rPr>
                <w:sz w:val="22"/>
                <w:szCs w:val="22"/>
              </w:rPr>
              <w:t>5-7400/16</w:t>
            </w:r>
            <w:r w:rsidRPr="003A6B31">
              <w:rPr>
                <w:sz w:val="22"/>
                <w:szCs w:val="22"/>
                <w:lang w:val="en-US"/>
              </w:rPr>
              <w:t>Gb</w:t>
            </w:r>
            <w:r w:rsidRPr="003A6B31">
              <w:rPr>
                <w:sz w:val="22"/>
                <w:szCs w:val="22"/>
              </w:rPr>
              <w:t>/1</w:t>
            </w:r>
            <w:r w:rsidRPr="003A6B31">
              <w:rPr>
                <w:sz w:val="22"/>
                <w:szCs w:val="22"/>
                <w:lang w:val="en-US"/>
              </w:rPr>
              <w:t>Tb</w:t>
            </w:r>
            <w:r w:rsidRPr="003A6B31">
              <w:rPr>
                <w:sz w:val="22"/>
                <w:szCs w:val="22"/>
              </w:rPr>
              <w:t xml:space="preserve">/ видеокарта </w:t>
            </w:r>
            <w:r w:rsidRPr="003A6B31">
              <w:rPr>
                <w:sz w:val="22"/>
                <w:szCs w:val="22"/>
                <w:lang w:val="en-US"/>
              </w:rPr>
              <w:t>NVIDIA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GeForce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GT</w:t>
            </w:r>
            <w:r w:rsidRPr="003A6B31">
              <w:rPr>
                <w:sz w:val="22"/>
                <w:szCs w:val="22"/>
              </w:rPr>
              <w:t xml:space="preserve"> 710/Монитор </w:t>
            </w:r>
            <w:r w:rsidRPr="003A6B31">
              <w:rPr>
                <w:sz w:val="22"/>
                <w:szCs w:val="22"/>
                <w:lang w:val="en-US"/>
              </w:rPr>
              <w:t>DELL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S</w:t>
            </w:r>
            <w:r w:rsidRPr="003A6B31">
              <w:rPr>
                <w:sz w:val="22"/>
                <w:szCs w:val="22"/>
              </w:rPr>
              <w:t>2218</w:t>
            </w:r>
            <w:r w:rsidRPr="003A6B31">
              <w:rPr>
                <w:sz w:val="22"/>
                <w:szCs w:val="22"/>
                <w:lang w:val="en-US"/>
              </w:rPr>
              <w:t>H</w:t>
            </w:r>
            <w:r w:rsidRPr="003A6B3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A6B3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Switch</w:t>
            </w:r>
            <w:r w:rsidRPr="003A6B3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A6B3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x</w:t>
            </w:r>
            <w:r w:rsidRPr="003A6B3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A6B31">
              <w:rPr>
                <w:sz w:val="22"/>
                <w:szCs w:val="22"/>
              </w:rPr>
              <w:t>подпружинен.ручной</w:t>
            </w:r>
            <w:proofErr w:type="spellEnd"/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MW</w:t>
            </w:r>
            <w:r w:rsidRPr="003A6B31">
              <w:rPr>
                <w:sz w:val="22"/>
                <w:szCs w:val="22"/>
              </w:rPr>
              <w:t xml:space="preserve"> </w:t>
            </w:r>
            <w:proofErr w:type="spellStart"/>
            <w:r w:rsidRPr="003A6B3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A6B31">
              <w:rPr>
                <w:sz w:val="22"/>
                <w:szCs w:val="22"/>
              </w:rPr>
              <w:t xml:space="preserve"> 200х200см (</w:t>
            </w:r>
            <w:r w:rsidRPr="003A6B31">
              <w:rPr>
                <w:sz w:val="22"/>
                <w:szCs w:val="22"/>
                <w:lang w:val="en-US"/>
              </w:rPr>
              <w:t>S</w:t>
            </w:r>
            <w:r w:rsidRPr="003A6B31">
              <w:rPr>
                <w:sz w:val="22"/>
                <w:szCs w:val="22"/>
              </w:rPr>
              <w:t>/</w:t>
            </w:r>
            <w:r w:rsidRPr="003A6B31">
              <w:rPr>
                <w:sz w:val="22"/>
                <w:szCs w:val="22"/>
                <w:lang w:val="en-US"/>
              </w:rPr>
              <w:t>N</w:t>
            </w:r>
            <w:r w:rsidRPr="003A6B3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3A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6B31" w14:paraId="4343DAF6" w14:textId="77777777" w:rsidTr="003A6B31">
        <w:tc>
          <w:tcPr>
            <w:tcW w:w="7939" w:type="dxa"/>
            <w:shd w:val="clear" w:color="auto" w:fill="auto"/>
          </w:tcPr>
          <w:p w14:paraId="47309B6F" w14:textId="77777777" w:rsidR="002C735C" w:rsidRPr="003A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B31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B3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B31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3A6B31">
              <w:rPr>
                <w:sz w:val="22"/>
                <w:szCs w:val="22"/>
                <w:lang w:val="en-US"/>
              </w:rPr>
              <w:t>HP</w:t>
            </w:r>
            <w:r w:rsidRPr="003A6B31">
              <w:rPr>
                <w:sz w:val="22"/>
                <w:szCs w:val="22"/>
              </w:rPr>
              <w:t xml:space="preserve"> 250 </w:t>
            </w:r>
            <w:r w:rsidRPr="003A6B31">
              <w:rPr>
                <w:sz w:val="22"/>
                <w:szCs w:val="22"/>
                <w:lang w:val="en-US"/>
              </w:rPr>
              <w:t>G</w:t>
            </w:r>
            <w:r w:rsidRPr="003A6B31">
              <w:rPr>
                <w:sz w:val="22"/>
                <w:szCs w:val="22"/>
              </w:rPr>
              <w:t>6 1</w:t>
            </w:r>
            <w:r w:rsidRPr="003A6B31">
              <w:rPr>
                <w:sz w:val="22"/>
                <w:szCs w:val="22"/>
                <w:lang w:val="en-US"/>
              </w:rPr>
              <w:t>WY</w:t>
            </w:r>
            <w:r w:rsidRPr="003A6B31">
              <w:rPr>
                <w:sz w:val="22"/>
                <w:szCs w:val="22"/>
              </w:rPr>
              <w:t>58</w:t>
            </w:r>
            <w:r w:rsidRPr="003A6B31">
              <w:rPr>
                <w:sz w:val="22"/>
                <w:szCs w:val="22"/>
                <w:lang w:val="en-US"/>
              </w:rPr>
              <w:t>EA</w:t>
            </w:r>
            <w:r w:rsidRPr="003A6B31">
              <w:rPr>
                <w:sz w:val="22"/>
                <w:szCs w:val="22"/>
              </w:rPr>
              <w:t xml:space="preserve">, Мультимедийный проектор </w:t>
            </w:r>
            <w:r w:rsidRPr="003A6B31">
              <w:rPr>
                <w:sz w:val="22"/>
                <w:szCs w:val="22"/>
                <w:lang w:val="en-US"/>
              </w:rPr>
              <w:t>LG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PF</w:t>
            </w:r>
            <w:r w:rsidRPr="003A6B31">
              <w:rPr>
                <w:sz w:val="22"/>
                <w:szCs w:val="22"/>
              </w:rPr>
              <w:t>1500</w:t>
            </w:r>
            <w:r w:rsidRPr="003A6B31">
              <w:rPr>
                <w:sz w:val="22"/>
                <w:szCs w:val="22"/>
                <w:lang w:val="en-US"/>
              </w:rPr>
              <w:t>G</w:t>
            </w:r>
            <w:r w:rsidRPr="003A6B3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EC7D505" w14:textId="77777777" w:rsidR="002C735C" w:rsidRPr="003A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6B31" w14:paraId="47B3DB1C" w14:textId="77777777" w:rsidTr="003A6B31">
        <w:tc>
          <w:tcPr>
            <w:tcW w:w="7939" w:type="dxa"/>
            <w:shd w:val="clear" w:color="auto" w:fill="auto"/>
          </w:tcPr>
          <w:p w14:paraId="1D33E769" w14:textId="77777777" w:rsidR="002C735C" w:rsidRPr="003A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B3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6B31">
              <w:rPr>
                <w:sz w:val="22"/>
                <w:szCs w:val="22"/>
              </w:rPr>
              <w:t>комплексом</w:t>
            </w:r>
            <w:proofErr w:type="gramStart"/>
            <w:r w:rsidRPr="003A6B31">
              <w:rPr>
                <w:sz w:val="22"/>
                <w:szCs w:val="22"/>
              </w:rPr>
              <w:t>.С</w:t>
            </w:r>
            <w:proofErr w:type="gramEnd"/>
            <w:r w:rsidRPr="003A6B31">
              <w:rPr>
                <w:sz w:val="22"/>
                <w:szCs w:val="22"/>
              </w:rPr>
              <w:t>пециализированная</w:t>
            </w:r>
            <w:proofErr w:type="spellEnd"/>
            <w:r w:rsidRPr="003A6B3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3A6B31">
              <w:rPr>
                <w:sz w:val="22"/>
                <w:szCs w:val="22"/>
              </w:rPr>
              <w:t xml:space="preserve"> ,</w:t>
            </w:r>
            <w:proofErr w:type="gramEnd"/>
            <w:r w:rsidRPr="003A6B3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3A6B31">
              <w:rPr>
                <w:sz w:val="22"/>
                <w:szCs w:val="22"/>
                <w:lang w:val="en-US"/>
              </w:rPr>
              <w:t>Intel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X</w:t>
            </w:r>
            <w:r w:rsidRPr="003A6B31">
              <w:rPr>
                <w:sz w:val="22"/>
                <w:szCs w:val="22"/>
              </w:rPr>
              <w:t xml:space="preserve">2 </w:t>
            </w:r>
            <w:r w:rsidRPr="003A6B31">
              <w:rPr>
                <w:sz w:val="22"/>
                <w:szCs w:val="22"/>
                <w:lang w:val="en-US"/>
              </w:rPr>
              <w:t>G</w:t>
            </w:r>
            <w:r w:rsidRPr="003A6B31">
              <w:rPr>
                <w:sz w:val="22"/>
                <w:szCs w:val="22"/>
              </w:rPr>
              <w:t xml:space="preserve">3420/8 </w:t>
            </w:r>
            <w:r w:rsidRPr="003A6B31">
              <w:rPr>
                <w:sz w:val="22"/>
                <w:szCs w:val="22"/>
                <w:lang w:val="en-US"/>
              </w:rPr>
              <w:t>Gb</w:t>
            </w:r>
            <w:r w:rsidRPr="003A6B31">
              <w:rPr>
                <w:sz w:val="22"/>
                <w:szCs w:val="22"/>
              </w:rPr>
              <w:t xml:space="preserve">/500 </w:t>
            </w:r>
            <w:r w:rsidRPr="003A6B31">
              <w:rPr>
                <w:sz w:val="22"/>
                <w:szCs w:val="22"/>
                <w:lang w:val="en-US"/>
              </w:rPr>
              <w:t>HDD</w:t>
            </w:r>
            <w:r w:rsidRPr="003A6B31">
              <w:rPr>
                <w:sz w:val="22"/>
                <w:szCs w:val="22"/>
              </w:rPr>
              <w:t xml:space="preserve">/ </w:t>
            </w:r>
            <w:r w:rsidRPr="003A6B31">
              <w:rPr>
                <w:sz w:val="22"/>
                <w:szCs w:val="22"/>
                <w:lang w:val="en-US"/>
              </w:rPr>
              <w:t>PHILIPS</w:t>
            </w:r>
            <w:r w:rsidRPr="003A6B31">
              <w:rPr>
                <w:sz w:val="22"/>
                <w:szCs w:val="22"/>
              </w:rPr>
              <w:t xml:space="preserve"> 200</w:t>
            </w:r>
            <w:r w:rsidRPr="003A6B31">
              <w:rPr>
                <w:sz w:val="22"/>
                <w:szCs w:val="22"/>
                <w:lang w:val="en-US"/>
              </w:rPr>
              <w:t>V</w:t>
            </w:r>
            <w:r w:rsidRPr="003A6B3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3A6B31">
              <w:rPr>
                <w:sz w:val="22"/>
                <w:szCs w:val="22"/>
                <w:lang w:val="en-US"/>
              </w:rPr>
              <w:t>Wi</w:t>
            </w:r>
            <w:r w:rsidRPr="003A6B31">
              <w:rPr>
                <w:sz w:val="22"/>
                <w:szCs w:val="22"/>
              </w:rPr>
              <w:t>-</w:t>
            </w:r>
            <w:r w:rsidRPr="003A6B31">
              <w:rPr>
                <w:sz w:val="22"/>
                <w:szCs w:val="22"/>
                <w:lang w:val="en-US"/>
              </w:rPr>
              <w:t>Fi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UBIQUITI</w:t>
            </w:r>
            <w:r w:rsidRPr="003A6B31">
              <w:rPr>
                <w:sz w:val="22"/>
                <w:szCs w:val="22"/>
              </w:rPr>
              <w:t xml:space="preserve"> </w:t>
            </w:r>
            <w:r w:rsidRPr="003A6B31">
              <w:rPr>
                <w:sz w:val="22"/>
                <w:szCs w:val="22"/>
                <w:lang w:val="en-US"/>
              </w:rPr>
              <w:t>UAP</w:t>
            </w:r>
            <w:r w:rsidRPr="003A6B31">
              <w:rPr>
                <w:sz w:val="22"/>
                <w:szCs w:val="22"/>
              </w:rPr>
              <w:t>-</w:t>
            </w:r>
            <w:r w:rsidRPr="003A6B31">
              <w:rPr>
                <w:sz w:val="22"/>
                <w:szCs w:val="22"/>
                <w:lang w:val="en-US"/>
              </w:rPr>
              <w:t>AC</w:t>
            </w:r>
            <w:r w:rsidRPr="003A6B31">
              <w:rPr>
                <w:sz w:val="22"/>
                <w:szCs w:val="22"/>
              </w:rPr>
              <w:t>-</w:t>
            </w:r>
            <w:r w:rsidRPr="003A6B31">
              <w:rPr>
                <w:sz w:val="22"/>
                <w:szCs w:val="22"/>
                <w:lang w:val="en-US"/>
              </w:rPr>
              <w:t>PRO</w:t>
            </w:r>
            <w:r w:rsidRPr="003A6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B416B07" w14:textId="77777777" w:rsidR="002C735C" w:rsidRPr="003A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55B13C0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стратегического менеджмента как новой управленческой парадигмы </w:t>
      </w:r>
    </w:p>
    <w:p w14:paraId="12116EFD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Этапы развития стратегического управления как системы управления предприятием (практический аспект)</w:t>
      </w:r>
    </w:p>
    <w:p w14:paraId="41DBA944" w14:textId="77777777" w:rsidR="003A6B31" w:rsidRPr="003A6B31" w:rsidRDefault="003A6B31" w:rsidP="003A6B31">
      <w:pPr>
        <w:pStyle w:val="a3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Этапы развития стратегического управления (теоретический аспект)</w:t>
      </w:r>
    </w:p>
    <w:p w14:paraId="22F968E0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Структура стратегического управления.</w:t>
      </w:r>
    </w:p>
    <w:p w14:paraId="553924AD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Миссия организации. Понятие миссии и цели ее формулирования.</w:t>
      </w:r>
    </w:p>
    <w:p w14:paraId="0C40EFBF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Видение, Стратегические намерения фирмы и миссия: особенности</w:t>
      </w:r>
    </w:p>
    <w:p w14:paraId="323A1F45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Целеполагание. Направления установления целей. Классификация целей.</w:t>
      </w:r>
    </w:p>
    <w:p w14:paraId="7ACE6C56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Задачи этапа анализа внешней среды в процессе построения стратегии.</w:t>
      </w:r>
    </w:p>
    <w:p w14:paraId="5C1F0A03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Структура среды функционирования компании: общая характеристика и методы анализа</w:t>
      </w:r>
    </w:p>
    <w:p w14:paraId="2DD00F26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Компоненты среды косвенного воздействия. ПЭСТ-анализ.</w:t>
      </w:r>
    </w:p>
    <w:p w14:paraId="21E1FA86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Анализ отраслевой среды. Структура анализа отрасли.</w:t>
      </w:r>
    </w:p>
    <w:p w14:paraId="7554B8B9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Основные экономические показатели, характеризующие отрасль.</w:t>
      </w:r>
    </w:p>
    <w:p w14:paraId="4E3F8D70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Модель пяти сил конкуренции и ее применение для анализа отрасли. </w:t>
      </w:r>
    </w:p>
    <w:p w14:paraId="7721E1D1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Методы анализа конкуренции в отрасли.</w:t>
      </w:r>
    </w:p>
    <w:p w14:paraId="69E110D9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Стратегические группы конкурентов. Использование карты стратегических групп для оценки позиции соперничающих фирм. </w:t>
      </w:r>
    </w:p>
    <w:p w14:paraId="7A5053D5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 xml:space="preserve">Ключевые факторы успеха в отрасли и Движущие силы отрасли. </w:t>
      </w:r>
    </w:p>
    <w:p w14:paraId="76AD0E02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Внутренняя среда компании с позиции различных подходов и ее роль для формирования стратегии.</w:t>
      </w:r>
    </w:p>
    <w:p w14:paraId="67FF57D6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Ресурсы фирмы и их классификация.</w:t>
      </w:r>
      <w:r w:rsidRPr="003A6B31">
        <w:rPr>
          <w:rFonts w:ascii="Tahoma" w:eastAsia="Times New Roman" w:hAnsi="Tahoma"/>
          <w:color w:val="808080"/>
          <w:sz w:val="24"/>
          <w:szCs w:val="24"/>
          <w:lang w:eastAsia="ru-RU"/>
        </w:rPr>
        <w:t xml:space="preserve"> </w:t>
      </w:r>
    </w:p>
    <w:p w14:paraId="49D9A959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Компетенции фирмы и их классификация. </w:t>
      </w:r>
    </w:p>
    <w:p w14:paraId="3E4297CB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Методы анализа внутренней среды: общая характеристика</w:t>
      </w:r>
    </w:p>
    <w:p w14:paraId="1BC62622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Концепция цепочки ценностей фирмы М. Портера.</w:t>
      </w:r>
    </w:p>
    <w:p w14:paraId="1BB1A299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val="en-US" w:eastAsia="ru-RU"/>
        </w:rPr>
        <w:t>SWOT</w:t>
      </w: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-анализ и его роль в стратегическом анализе.</w:t>
      </w:r>
      <w:r w:rsidRPr="003A6B31">
        <w:rPr>
          <w:rFonts w:ascii="Tahoma" w:eastAsia="Times New Roman" w:hAnsi="Tahoma"/>
          <w:color w:val="808080"/>
          <w:sz w:val="24"/>
          <w:szCs w:val="24"/>
          <w:lang w:eastAsia="ru-RU"/>
        </w:rPr>
        <w:t xml:space="preserve"> </w:t>
      </w:r>
    </w:p>
    <w:p w14:paraId="08B77C8F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Базовые стратегии М. Портера.</w:t>
      </w:r>
      <w:r w:rsidRPr="003A6B31">
        <w:rPr>
          <w:rFonts w:ascii="Tahoma" w:eastAsia="Times New Roman" w:hAnsi="Tahoma"/>
          <w:color w:val="808080"/>
          <w:sz w:val="24"/>
          <w:szCs w:val="24"/>
          <w:lang w:eastAsia="ru-RU"/>
        </w:rPr>
        <w:t xml:space="preserve"> </w:t>
      </w:r>
    </w:p>
    <w:p w14:paraId="02323D8A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Типизация стратегий А.Ю. Юданова.</w:t>
      </w:r>
    </w:p>
    <w:p w14:paraId="5C6F8477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Корпоративные стратегии: виды, мотивы, особенности.</w:t>
      </w:r>
    </w:p>
    <w:p w14:paraId="3D399EF4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Методы выбора стратегии: общая характеристика</w:t>
      </w:r>
    </w:p>
    <w:p w14:paraId="6693B953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Система функциональных стратегий предприятия.</w:t>
      </w:r>
    </w:p>
    <w:p w14:paraId="4C399851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Технологические аспекты стратегического управления: виды технологий, алгоритм разработки стратегий</w:t>
      </w:r>
    </w:p>
    <w:p w14:paraId="58953C3B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Задачи стадии выполнения стратегии.</w:t>
      </w:r>
    </w:p>
    <w:p w14:paraId="70349758" w14:textId="77777777" w:rsidR="003A6B31" w:rsidRPr="003A6B31" w:rsidRDefault="003A6B31" w:rsidP="003A6B3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31">
        <w:rPr>
          <w:rFonts w:ascii="Times New Roman" w:eastAsia="Times New Roman" w:hAnsi="Times New Roman"/>
          <w:sz w:val="24"/>
          <w:szCs w:val="24"/>
          <w:lang w:eastAsia="ru-RU"/>
        </w:rPr>
        <w:t>Управление организационными изменениями в процессе стратегического управления</w:t>
      </w:r>
    </w:p>
    <w:p w14:paraId="7DAFBE47" w14:textId="3A9B459B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1CA2E23" w14:textId="77777777" w:rsidR="003A6B31" w:rsidRDefault="003A6B31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6B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6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458E4F4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5468BE" w14:textId="736AA867" w:rsidR="003A6B31" w:rsidRDefault="003A6B31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DCB5A2C" w14:textId="77777777" w:rsidR="003A6B31" w:rsidRDefault="003A6B31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6B31" w14:paraId="5A1C9382" w14:textId="77777777" w:rsidTr="00801458">
        <w:tc>
          <w:tcPr>
            <w:tcW w:w="2336" w:type="dxa"/>
          </w:tcPr>
          <w:p w14:paraId="4C518DAB" w14:textId="77777777" w:rsidR="005D65A5" w:rsidRPr="003A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6B31" w14:paraId="07658034" w14:textId="77777777" w:rsidTr="00801458">
        <w:tc>
          <w:tcPr>
            <w:tcW w:w="2336" w:type="dxa"/>
          </w:tcPr>
          <w:p w14:paraId="1553D698" w14:textId="78F29BFB" w:rsidR="005D65A5" w:rsidRPr="003A6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A6B31" w14:paraId="58D52AD6" w14:textId="77777777" w:rsidTr="00801458">
        <w:tc>
          <w:tcPr>
            <w:tcW w:w="2336" w:type="dxa"/>
          </w:tcPr>
          <w:p w14:paraId="59E9ACD8" w14:textId="77777777" w:rsidR="005D65A5" w:rsidRPr="003A6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98B4FB" w14:textId="77777777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163EB36" w14:textId="77777777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432AFF" w14:textId="77777777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3A6B31" w14:paraId="3106A672" w14:textId="77777777" w:rsidTr="00801458">
        <w:tc>
          <w:tcPr>
            <w:tcW w:w="2336" w:type="dxa"/>
          </w:tcPr>
          <w:p w14:paraId="04D94869" w14:textId="77777777" w:rsidR="005D65A5" w:rsidRPr="003A6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BB9081" w14:textId="77777777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A36CB9" w14:textId="77777777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8EB01A" w14:textId="77777777" w:rsidR="005D65A5" w:rsidRPr="003A6B31" w:rsidRDefault="007478E0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1,4,5,7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6B31" w14:paraId="2E8390B4" w14:textId="77777777" w:rsidTr="00C229F6">
        <w:tc>
          <w:tcPr>
            <w:tcW w:w="562" w:type="dxa"/>
          </w:tcPr>
          <w:p w14:paraId="3055DE80" w14:textId="77777777" w:rsidR="003A6B31" w:rsidRPr="009E6058" w:rsidRDefault="003A6B31" w:rsidP="00C229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459C21" w14:textId="77777777" w:rsidR="003A6B31" w:rsidRPr="003A6B31" w:rsidRDefault="003A6B31" w:rsidP="00C229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6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6B31" w14:paraId="0267C479" w14:textId="77777777" w:rsidTr="00801458">
        <w:tc>
          <w:tcPr>
            <w:tcW w:w="2500" w:type="pct"/>
          </w:tcPr>
          <w:p w14:paraId="37F699C9" w14:textId="77777777" w:rsidR="00B8237E" w:rsidRPr="003A6B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6B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6B31" w14:paraId="3F240151" w14:textId="77777777" w:rsidTr="00801458">
        <w:tc>
          <w:tcPr>
            <w:tcW w:w="2500" w:type="pct"/>
          </w:tcPr>
          <w:p w14:paraId="61E91592" w14:textId="61A0874C" w:rsidR="00B8237E" w:rsidRPr="003A6B3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A6B31" w:rsidRDefault="005C548A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A6B31" w14:paraId="643DB819" w14:textId="77777777" w:rsidTr="00801458">
        <w:tc>
          <w:tcPr>
            <w:tcW w:w="2500" w:type="pct"/>
          </w:tcPr>
          <w:p w14:paraId="672C2473" w14:textId="77777777" w:rsidR="00B8237E" w:rsidRPr="003A6B31" w:rsidRDefault="00B8237E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37F4318" w14:textId="77777777" w:rsidR="00B8237E" w:rsidRPr="003A6B31" w:rsidRDefault="005C548A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3A6B31" w14:paraId="6541E426" w14:textId="77777777" w:rsidTr="00801458">
        <w:tc>
          <w:tcPr>
            <w:tcW w:w="2500" w:type="pct"/>
          </w:tcPr>
          <w:p w14:paraId="2ECC82C1" w14:textId="77777777" w:rsidR="00B8237E" w:rsidRPr="003A6B3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C100A0" w14:textId="77777777" w:rsidR="00B8237E" w:rsidRPr="003A6B31" w:rsidRDefault="005C548A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A6B31" w14:paraId="3D4E6D1D" w14:textId="77777777" w:rsidTr="00801458">
        <w:tc>
          <w:tcPr>
            <w:tcW w:w="2500" w:type="pct"/>
          </w:tcPr>
          <w:p w14:paraId="2BDA608B" w14:textId="77777777" w:rsidR="00B8237E" w:rsidRPr="003A6B31" w:rsidRDefault="00B8237E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B68D0F" w14:textId="77777777" w:rsidR="00B8237E" w:rsidRPr="003A6B31" w:rsidRDefault="005C548A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A6B31" w14:paraId="0EFB3988" w14:textId="77777777" w:rsidTr="00801458">
        <w:tc>
          <w:tcPr>
            <w:tcW w:w="2500" w:type="pct"/>
          </w:tcPr>
          <w:p w14:paraId="04BCC456" w14:textId="77777777" w:rsidR="00B8237E" w:rsidRPr="003A6B31" w:rsidRDefault="00B8237E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C4BFB4" w14:textId="77777777" w:rsidR="00B8237E" w:rsidRPr="003A6B31" w:rsidRDefault="005C548A" w:rsidP="00801458">
            <w:pPr>
              <w:rPr>
                <w:rFonts w:ascii="Times New Roman" w:hAnsi="Times New Roman" w:cs="Times New Roman"/>
              </w:rPr>
            </w:pPr>
            <w:r w:rsidRPr="003A6B3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87320" w14:textId="77777777" w:rsidR="00371686" w:rsidRDefault="00371686" w:rsidP="00315CA6">
      <w:pPr>
        <w:spacing w:after="0" w:line="240" w:lineRule="auto"/>
      </w:pPr>
      <w:r>
        <w:separator/>
      </w:r>
    </w:p>
  </w:endnote>
  <w:endnote w:type="continuationSeparator" w:id="0">
    <w:p w14:paraId="22FC2A4B" w14:textId="77777777" w:rsidR="00371686" w:rsidRDefault="003716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88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E1382" w14:textId="77777777" w:rsidR="00371686" w:rsidRDefault="00371686" w:rsidP="00315CA6">
      <w:pPr>
        <w:spacing w:after="0" w:line="240" w:lineRule="auto"/>
      </w:pPr>
      <w:r>
        <w:separator/>
      </w:r>
    </w:p>
  </w:footnote>
  <w:footnote w:type="continuationSeparator" w:id="0">
    <w:p w14:paraId="7A24E66D" w14:textId="77777777" w:rsidR="00371686" w:rsidRDefault="003716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E6B94"/>
    <w:multiLevelType w:val="hybridMultilevel"/>
    <w:tmpl w:val="C428B5D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686"/>
    <w:rsid w:val="003817FD"/>
    <w:rsid w:val="003830D3"/>
    <w:rsid w:val="0039407B"/>
    <w:rsid w:val="003A3814"/>
    <w:rsid w:val="003A6B3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E6F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886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499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1%82%D1%80%D0%B0%D1%82%D0%B5%D0%B3%D0%B8%D1%87%D0%B5%D1%81%D0%BA%D0%B8%D0%B9%20%D0%BC%D0%B5%D0%BD%D0%B5%D0%B4%D0%B6%D0%BC%D0%B5%D0%BD%D1%82_%D0%9C%D0%B0%D0%B7%D0%B0%D0%BB%D0%BE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84B755-13D0-4D98-B6E7-637294ED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